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CE698" w14:textId="2306FE5E" w:rsidR="00BB4BA6" w:rsidRDefault="00BB4BA6" w:rsidP="00BB4BA6">
      <w:pPr>
        <w:overflowPunct w:val="0"/>
        <w:spacing w:before="80" w:after="40"/>
        <w:jc w:val="center"/>
        <w:rPr>
          <w:rFonts w:ascii="超研澤粗圓" w:eastAsia="超研澤粗圓"/>
          <w:sz w:val="32"/>
        </w:rPr>
      </w:pPr>
      <w:r>
        <w:rPr>
          <w:rFonts w:ascii="超研澤粗圓" w:eastAsia="超研澤粗圓" w:hint="eastAsia"/>
          <w:sz w:val="32"/>
        </w:rPr>
        <w:t>石油季刊</w:t>
      </w:r>
    </w:p>
    <w:p w14:paraId="2EA83284" w14:textId="531DCFE2" w:rsidR="00BB4BA6" w:rsidRDefault="00BB4BA6" w:rsidP="00BB4BA6">
      <w:pPr>
        <w:overflowPunct w:val="0"/>
        <w:spacing w:before="80" w:after="40"/>
        <w:jc w:val="center"/>
        <w:rPr>
          <w:rFonts w:ascii="超研澤粗圓" w:eastAsia="超研澤粗圓" w:hAnsi="Calibri"/>
          <w:sz w:val="32"/>
        </w:rPr>
      </w:pPr>
      <w:r>
        <w:rPr>
          <w:rFonts w:ascii="超研澤粗圓" w:eastAsia="超研澤粗圓"/>
          <w:sz w:val="32"/>
        </w:rPr>
        <w:sym w:font="Wingdings" w:char="F026"/>
      </w:r>
      <w:r>
        <w:rPr>
          <w:rFonts w:ascii="超研澤粗圓" w:eastAsia="超研澤粗圓" w:hint="eastAsia"/>
          <w:sz w:val="32"/>
        </w:rPr>
        <w:t xml:space="preserve"> </w:t>
      </w:r>
      <w:r>
        <w:rPr>
          <w:rFonts w:ascii="超研澤粗圓" w:eastAsia="超研澤粗圓" w:hint="eastAsia"/>
          <w:sz w:val="32"/>
          <w:bdr w:val="single" w:sz="4" w:space="0" w:color="auto" w:frame="1"/>
        </w:rPr>
        <w:t xml:space="preserve"> </w:t>
      </w:r>
      <w:r>
        <w:rPr>
          <w:rFonts w:ascii="華康粗圓體(P)" w:eastAsia="華康粗圓體(P)" w:hint="eastAsia"/>
          <w:sz w:val="32"/>
          <w:bdr w:val="single" w:sz="4" w:space="0" w:color="auto" w:frame="1"/>
        </w:rPr>
        <w:t>稿　約</w:t>
      </w:r>
      <w:r>
        <w:rPr>
          <w:rFonts w:ascii="超研澤粗圓" w:eastAsia="超研澤粗圓" w:hint="eastAsia"/>
          <w:sz w:val="32"/>
          <w:bdr w:val="single" w:sz="4" w:space="0" w:color="auto" w:frame="1"/>
        </w:rPr>
        <w:t xml:space="preserve">  </w:t>
      </w:r>
      <w:r>
        <w:rPr>
          <w:rFonts w:ascii="超研澤粗圓" w:eastAsia="超研澤粗圓"/>
          <w:sz w:val="32"/>
        </w:rPr>
        <w:sym w:font="Wingdings" w:char="F026"/>
      </w:r>
    </w:p>
    <w:p w14:paraId="05A6B3E5" w14:textId="77777777" w:rsidR="00BB4BA6" w:rsidRDefault="00BB4BA6" w:rsidP="00BB4BA6">
      <w:pPr>
        <w:pStyle w:val="a3"/>
        <w:overflowPunct w:val="0"/>
        <w:adjustRightInd w:val="0"/>
        <w:spacing w:line="320" w:lineRule="exact"/>
        <w:ind w:leftChars="-2" w:left="389" w:hanging="394"/>
        <w:jc w:val="both"/>
        <w:textAlignment w:val="baseline"/>
        <w:rPr>
          <w:rFonts w:ascii="華康中明體(P)" w:eastAsia="華康中明體(P)" w:hAnsi="新細明體"/>
          <w:spacing w:val="0"/>
          <w:kern w:val="0"/>
          <w:szCs w:val="20"/>
        </w:rPr>
      </w:pPr>
      <w:r>
        <w:rPr>
          <w:rFonts w:ascii="華康中明體(P)" w:eastAsia="華康中明體(P)" w:hAnsi="新細明體" w:hint="eastAsia"/>
          <w:spacing w:val="0"/>
          <w:kern w:val="0"/>
          <w:szCs w:val="20"/>
        </w:rPr>
        <w:t>一、</w:t>
      </w:r>
      <w:proofErr w:type="gramStart"/>
      <w:r>
        <w:rPr>
          <w:rFonts w:ascii="華康中明體(P)" w:eastAsia="華康中明體(P)" w:hAnsi="新細明體" w:hint="eastAsia"/>
          <w:spacing w:val="0"/>
          <w:kern w:val="0"/>
          <w:szCs w:val="20"/>
        </w:rPr>
        <w:t>本刊為</w:t>
      </w:r>
      <w:proofErr w:type="gramEnd"/>
      <w:r>
        <w:rPr>
          <w:rFonts w:ascii="華康中明體(P)" w:eastAsia="華康中明體(P)" w:hAnsi="新細明體" w:hint="eastAsia"/>
          <w:spacing w:val="0"/>
          <w:kern w:val="0"/>
          <w:szCs w:val="20"/>
        </w:rPr>
        <w:t>一綜合性刊物，内容涵</w:t>
      </w:r>
      <w:r>
        <w:rPr>
          <w:rFonts w:ascii="華康中明體(P)" w:eastAsia="華康中明體(P)" w:hAnsi="華康中明體(P)" w:cs="華康中明體(P)" w:hint="eastAsia"/>
          <w:spacing w:val="0"/>
          <w:kern w:val="0"/>
          <w:szCs w:val="20"/>
        </w:rPr>
        <w:t>蓋石油的政策與規劃、探勘開發</w:t>
      </w:r>
      <w:r>
        <w:rPr>
          <w:rFonts w:ascii="華康中明體(P)" w:eastAsia="華康中明體(P)" w:hAnsi="新細明體" w:hint="eastAsia"/>
          <w:spacing w:val="0"/>
          <w:kern w:val="0"/>
          <w:szCs w:val="20"/>
        </w:rPr>
        <w:t>、煉製石化、天然氣產業、營運管理、綠能及其他等全面性相關專業論文及技術報導的申論及探討，旨在為石油、石化及天然氣業界從業人員，學術界及研發機構人員等提供一個專業知識交流砌磋的平台，期能成為國内外油氣產業工作者参考標的</w:t>
      </w:r>
      <w:r>
        <w:rPr>
          <w:rFonts w:ascii="華康中明體(P)" w:eastAsia="華康中明體(P)" w:hAnsi="華康中明體(P)" w:cs="華康中明體(P)" w:hint="eastAsia"/>
          <w:spacing w:val="0"/>
          <w:kern w:val="0"/>
          <w:szCs w:val="20"/>
        </w:rPr>
        <w:t>為本刊之追求目標。</w:t>
      </w:r>
    </w:p>
    <w:p w14:paraId="675005AC" w14:textId="77777777" w:rsidR="00BB4BA6" w:rsidRDefault="00BB4BA6" w:rsidP="003D689F">
      <w:pPr>
        <w:pStyle w:val="a3"/>
        <w:overflowPunct w:val="0"/>
        <w:adjustRightInd w:val="0"/>
        <w:spacing w:line="320" w:lineRule="exact"/>
        <w:ind w:leftChars="-2" w:left="389" w:hanging="394"/>
        <w:jc w:val="both"/>
        <w:textAlignment w:val="baseline"/>
        <w:rPr>
          <w:rFonts w:ascii="華康中明體(P)" w:eastAsia="華康中明體(P)" w:hAnsi="新細明體"/>
          <w:szCs w:val="20"/>
        </w:rPr>
      </w:pPr>
      <w:r>
        <w:rPr>
          <w:rFonts w:ascii="華康中明體(P)" w:eastAsia="華康中明體(P)" w:hAnsi="新細明體" w:hint="eastAsia"/>
          <w:spacing w:val="0"/>
          <w:kern w:val="0"/>
          <w:szCs w:val="20"/>
        </w:rPr>
        <w:t>二、來稿以不超過一萬字(</w:t>
      </w:r>
      <w:proofErr w:type="gramStart"/>
      <w:r>
        <w:rPr>
          <w:rFonts w:ascii="華康中明體(P)" w:eastAsia="華康中明體(P)" w:hAnsi="新細明體" w:hint="eastAsia"/>
          <w:spacing w:val="0"/>
          <w:kern w:val="0"/>
          <w:szCs w:val="20"/>
        </w:rPr>
        <w:t>含圖表</w:t>
      </w:r>
      <w:proofErr w:type="gramEnd"/>
      <w:r>
        <w:rPr>
          <w:rFonts w:ascii="華康中明體(P)" w:eastAsia="華康中明體(P)" w:hAnsi="新細明體" w:hint="eastAsia"/>
          <w:spacing w:val="0"/>
          <w:kern w:val="0"/>
          <w:szCs w:val="20"/>
        </w:rPr>
        <w:t>)為原則，</w:t>
      </w:r>
      <w:r>
        <w:rPr>
          <w:rFonts w:ascii="華康中明體(P)" w:eastAsia="華康中明體(P)" w:hAnsi="新細明體" w:hint="eastAsia"/>
          <w:szCs w:val="20"/>
        </w:rPr>
        <w:t>採用A4規格頁面</w:t>
      </w:r>
      <w:r>
        <w:rPr>
          <w:rFonts w:ascii="華康中明體(P)" w:eastAsia="華康中明體(P)" w:hAnsi="新細明體" w:hint="eastAsia"/>
          <w:spacing w:val="0"/>
          <w:kern w:val="0"/>
          <w:szCs w:val="20"/>
        </w:rPr>
        <w:t>，請以電子</w:t>
      </w:r>
      <w:proofErr w:type="gramStart"/>
      <w:r>
        <w:rPr>
          <w:rFonts w:ascii="華康中明體(P)" w:eastAsia="華康中明體(P)" w:hAnsi="新細明體" w:hint="eastAsia"/>
          <w:spacing w:val="0"/>
          <w:kern w:val="0"/>
          <w:szCs w:val="20"/>
        </w:rPr>
        <w:t>檔</w:t>
      </w:r>
      <w:proofErr w:type="gramEnd"/>
      <w:r>
        <w:rPr>
          <w:rFonts w:ascii="華康中明體(P)" w:eastAsia="華康中明體(P)" w:hAnsi="新細明體" w:hint="eastAsia"/>
          <w:spacing w:val="0"/>
          <w:kern w:val="0"/>
          <w:szCs w:val="20"/>
        </w:rPr>
        <w:t>交付。</w:t>
      </w:r>
      <w:r>
        <w:rPr>
          <w:rFonts w:ascii="華康中明體(P)" w:eastAsia="華康中明體(P)" w:hAnsi="新細明體" w:hint="eastAsia"/>
          <w:szCs w:val="20"/>
        </w:rPr>
        <w:t>稿件撰寫要點如下：</w:t>
      </w:r>
    </w:p>
    <w:p w14:paraId="03F67B25" w14:textId="77777777" w:rsidR="00BB4BA6" w:rsidRDefault="00BB4BA6" w:rsidP="00BB4BA6">
      <w:pPr>
        <w:pStyle w:val="a3"/>
        <w:overflowPunct w:val="0"/>
        <w:adjustRightInd w:val="0"/>
        <w:spacing w:line="320" w:lineRule="exact"/>
        <w:ind w:left="840" w:hanging="602"/>
        <w:jc w:val="both"/>
        <w:textAlignment w:val="baseline"/>
        <w:rPr>
          <w:rFonts w:ascii="華康中明體(P)" w:eastAsia="華康中明體(P)" w:hAnsi="新細明體"/>
          <w:szCs w:val="20"/>
        </w:rPr>
      </w:pPr>
      <w:r>
        <w:rPr>
          <w:rFonts w:ascii="華康中明體(P)" w:eastAsia="華康中明體(P)" w:hAnsi="新細明體" w:hint="eastAsia"/>
          <w:szCs w:val="20"/>
        </w:rPr>
        <w:t>1.字體：(1)</w:t>
      </w:r>
      <w:proofErr w:type="gramStart"/>
      <w:r>
        <w:rPr>
          <w:rFonts w:ascii="華康中明體(P)" w:eastAsia="華康中明體(P)" w:hAnsi="新細明體" w:hint="eastAsia"/>
          <w:szCs w:val="20"/>
        </w:rPr>
        <w:t>中文均以新細明體</w:t>
      </w:r>
      <w:proofErr w:type="gramEnd"/>
      <w:r>
        <w:rPr>
          <w:rFonts w:ascii="華康中明體(P)" w:eastAsia="華康中明體(P)" w:hAnsi="新細明體" w:hint="eastAsia"/>
          <w:szCs w:val="20"/>
        </w:rPr>
        <w:t>橫式打字；(2)</w:t>
      </w:r>
      <w:proofErr w:type="gramStart"/>
      <w:r>
        <w:rPr>
          <w:rFonts w:ascii="華康中明體(P)" w:eastAsia="華康中明體(P)" w:hAnsi="新細明體" w:hint="eastAsia"/>
          <w:szCs w:val="20"/>
        </w:rPr>
        <w:t>英文均以</w:t>
      </w:r>
      <w:proofErr w:type="gramEnd"/>
      <w:r>
        <w:rPr>
          <w:rFonts w:ascii="華康中明體(P)" w:eastAsia="華康中明體(P)" w:hAnsi="新細明體" w:hint="eastAsia"/>
          <w:szCs w:val="20"/>
        </w:rPr>
        <w:t>Times New Roman字體橫式打字。</w:t>
      </w:r>
    </w:p>
    <w:p w14:paraId="21DEDDE2" w14:textId="77777777" w:rsidR="00BB4BA6" w:rsidRDefault="00BB4BA6" w:rsidP="00BB4BA6">
      <w:pPr>
        <w:pStyle w:val="a3"/>
        <w:overflowPunct w:val="0"/>
        <w:adjustRightInd w:val="0"/>
        <w:spacing w:line="320" w:lineRule="exact"/>
        <w:ind w:leftChars="104" w:left="1078" w:hangingChars="398" w:hanging="828"/>
        <w:jc w:val="both"/>
        <w:textAlignment w:val="baseline"/>
        <w:rPr>
          <w:rFonts w:ascii="華康中明體(P)" w:eastAsia="華康中明體(P)" w:hAnsi="新細明體"/>
          <w:szCs w:val="20"/>
        </w:rPr>
      </w:pPr>
      <w:r>
        <w:rPr>
          <w:rFonts w:ascii="華康中明體(P)" w:eastAsia="華康中明體(P)" w:hAnsi="新細明體" w:hint="eastAsia"/>
          <w:szCs w:val="20"/>
        </w:rPr>
        <w:t>2.</w:t>
      </w:r>
      <w:r>
        <w:rPr>
          <w:rFonts w:ascii="華康中明體(P)" w:eastAsia="華康中明體(P)" w:hAnsi="新細明體" w:hint="eastAsia"/>
          <w:spacing w:val="0"/>
          <w:szCs w:val="20"/>
        </w:rPr>
        <w:t>稿件：首頁內容依次為「題目、作者、摘要、關鍵詞、及作者服務機關及職稱（置於頁尾）」，接續文稿內文。</w:t>
      </w:r>
      <w:proofErr w:type="gramStart"/>
      <w:r>
        <w:rPr>
          <w:rFonts w:ascii="華康中明體(P)" w:eastAsia="華康中明體(P)" w:hAnsi="新細明體" w:hint="eastAsia"/>
          <w:szCs w:val="20"/>
        </w:rPr>
        <w:t>末頁英文</w:t>
      </w:r>
      <w:proofErr w:type="gramEnd"/>
      <w:r>
        <w:rPr>
          <w:rFonts w:ascii="華康中明體(P)" w:eastAsia="華康中明體(P)" w:hAnsi="新細明體" w:hint="eastAsia"/>
          <w:szCs w:val="20"/>
        </w:rPr>
        <w:t xml:space="preserve">摘要內容與首頁相同，但皆以英文書寫。 </w:t>
      </w:r>
    </w:p>
    <w:p w14:paraId="7DF2FDB7" w14:textId="77777777" w:rsidR="00BB4BA6" w:rsidRDefault="00BB4BA6" w:rsidP="00BB4BA6">
      <w:pPr>
        <w:pStyle w:val="a3"/>
        <w:overflowPunct w:val="0"/>
        <w:adjustRightInd w:val="0"/>
        <w:spacing w:line="320" w:lineRule="exact"/>
        <w:ind w:leftChars="99" w:left="840" w:hanging="602"/>
        <w:jc w:val="both"/>
        <w:textAlignment w:val="baseline"/>
        <w:rPr>
          <w:rFonts w:ascii="華康中明體(P)" w:eastAsia="華康中明體(P)" w:hAnsi="新細明體"/>
          <w:szCs w:val="20"/>
        </w:rPr>
      </w:pPr>
      <w:r>
        <w:rPr>
          <w:rFonts w:ascii="華康中明體(P)" w:eastAsia="華康中明體(P)" w:hAnsi="新細明體" w:hint="eastAsia"/>
          <w:szCs w:val="20"/>
        </w:rPr>
        <w:t xml:space="preserve">3.題目：論文題目宜簡明，字體大小為20，英文題目每字第一位字母以大寫字體打印。 </w:t>
      </w:r>
    </w:p>
    <w:p w14:paraId="6DFC54C8" w14:textId="77777777" w:rsidR="00BB4BA6" w:rsidRDefault="00BB4BA6" w:rsidP="00BB4BA6">
      <w:pPr>
        <w:pStyle w:val="a3"/>
        <w:tabs>
          <w:tab w:val="left" w:pos="-284"/>
        </w:tabs>
        <w:overflowPunct w:val="0"/>
        <w:adjustRightInd w:val="0"/>
        <w:spacing w:line="320" w:lineRule="exact"/>
        <w:ind w:leftChars="98" w:left="977" w:hanging="742"/>
        <w:jc w:val="both"/>
        <w:textAlignment w:val="baseline"/>
        <w:rPr>
          <w:rFonts w:ascii="華康中明體(P)" w:eastAsia="華康中明體(P)" w:hAnsi="新細明體"/>
          <w:spacing w:val="2"/>
          <w:szCs w:val="20"/>
        </w:rPr>
      </w:pPr>
      <w:r>
        <w:rPr>
          <w:rFonts w:ascii="華康中明體(P)" w:eastAsia="華康中明體(P)" w:hAnsi="新細明體" w:hint="eastAsia"/>
          <w:spacing w:val="2"/>
          <w:szCs w:val="20"/>
        </w:rPr>
        <w:t xml:space="preserve">4.作者：作者姓名列於題目之下方，字體大小為14，其服務機關及職稱以1, 2,…上標編號註記於頁尾，字體大小為12。  </w:t>
      </w:r>
    </w:p>
    <w:p w14:paraId="044D6DE0" w14:textId="77777777" w:rsidR="00BB4BA6" w:rsidRDefault="00BB4BA6" w:rsidP="00BB4BA6">
      <w:pPr>
        <w:spacing w:line="320" w:lineRule="exact"/>
        <w:ind w:left="238"/>
        <w:jc w:val="both"/>
        <w:rPr>
          <w:rFonts w:ascii="微軟正黑體" w:eastAsia="微軟正黑體" w:hAnsi="微軟正黑體" w:cs="新細明體"/>
          <w:color w:val="666666"/>
          <w:sz w:val="20"/>
          <w:szCs w:val="22"/>
        </w:rPr>
      </w:pPr>
      <w:r>
        <w:rPr>
          <w:rFonts w:ascii="微軟正黑體" w:eastAsia="微軟正黑體" w:hAnsi="微軟正黑體" w:cs="新細明體" w:hint="eastAsia"/>
          <w:b/>
          <w:bCs/>
          <w:color w:val="333333"/>
          <w:sz w:val="20"/>
        </w:rPr>
        <w:t>5.</w:t>
      </w:r>
      <w:r>
        <w:rPr>
          <w:rFonts w:ascii="華康中明體(P)" w:eastAsia="華康中明體(P)" w:hAnsi="新細明體" w:cs="Courier New" w:hint="eastAsia"/>
          <w:sz w:val="20"/>
        </w:rPr>
        <w:t>摘要：</w:t>
      </w:r>
      <w:r>
        <w:rPr>
          <w:rFonts w:ascii="華康中明體(P)" w:eastAsia="華康中明體(P)" w:hAnsi="新細明體" w:cs="Courier New" w:hint="eastAsia"/>
          <w:spacing w:val="4"/>
          <w:sz w:val="20"/>
        </w:rPr>
        <w:t>摘要字數以 500 字為限，字體大小為12。</w:t>
      </w:r>
    </w:p>
    <w:p w14:paraId="297CEF89" w14:textId="77777777" w:rsidR="00BB4BA6" w:rsidRDefault="00BB4BA6" w:rsidP="00BB4BA6">
      <w:pPr>
        <w:pStyle w:val="a3"/>
        <w:overflowPunct w:val="0"/>
        <w:adjustRightInd w:val="0"/>
        <w:spacing w:line="320" w:lineRule="exact"/>
        <w:ind w:leftChars="99" w:left="840" w:hanging="602"/>
        <w:jc w:val="both"/>
        <w:textAlignment w:val="baseline"/>
        <w:rPr>
          <w:rFonts w:ascii="華康中明體(P)" w:eastAsia="華康中明體(P)" w:hAnsi="新細明體"/>
          <w:szCs w:val="20"/>
        </w:rPr>
      </w:pPr>
      <w:r>
        <w:rPr>
          <w:rFonts w:ascii="華康中明體(P)" w:eastAsia="華康中明體(P)" w:hAnsi="新細明體" w:hint="eastAsia"/>
          <w:szCs w:val="20"/>
        </w:rPr>
        <w:t xml:space="preserve">6.關鍵詞：列出三至五個關鍵詞，字體大小為12。 </w:t>
      </w:r>
    </w:p>
    <w:p w14:paraId="38FE2759" w14:textId="77777777" w:rsidR="00BB4BA6" w:rsidRDefault="00BB4BA6" w:rsidP="00BB4BA6">
      <w:pPr>
        <w:pStyle w:val="a3"/>
        <w:overflowPunct w:val="0"/>
        <w:adjustRightInd w:val="0"/>
        <w:spacing w:line="320" w:lineRule="exact"/>
        <w:ind w:leftChars="97" w:left="1846" w:hanging="1613"/>
        <w:jc w:val="both"/>
        <w:textAlignment w:val="baseline"/>
        <w:rPr>
          <w:rFonts w:ascii="華康中明體(P)" w:eastAsia="華康中明體(P)" w:hAnsi="新細明體"/>
          <w:szCs w:val="20"/>
        </w:rPr>
      </w:pPr>
      <w:r>
        <w:rPr>
          <w:rFonts w:ascii="華康中明體(P)" w:eastAsia="華康中明體(P)" w:hAnsi="新細明體" w:hint="eastAsia"/>
          <w:szCs w:val="20"/>
        </w:rPr>
        <w:t>7.章節及標題：(1)章節標題靠左，編號一律為阿拉伯數字，如1，2，…，標題字體大小為16粗體。</w:t>
      </w:r>
    </w:p>
    <w:p w14:paraId="09384D3D" w14:textId="77777777" w:rsidR="00BB4BA6" w:rsidRDefault="00BB4BA6" w:rsidP="00BB4BA6">
      <w:pPr>
        <w:pStyle w:val="a3"/>
        <w:overflowPunct w:val="0"/>
        <w:adjustRightInd w:val="0"/>
        <w:spacing w:line="320" w:lineRule="exact"/>
        <w:ind w:leftChars="675" w:left="1874" w:hangingChars="122" w:hanging="254"/>
        <w:jc w:val="both"/>
        <w:textAlignment w:val="baseline"/>
        <w:rPr>
          <w:rFonts w:ascii="華康中明體(P)" w:eastAsia="華康中明體(P)" w:hAnsi="新細明體"/>
          <w:szCs w:val="20"/>
        </w:rPr>
      </w:pPr>
      <w:r>
        <w:rPr>
          <w:rFonts w:ascii="華康中明體(P)" w:eastAsia="華康中明體(P)" w:hAnsi="新細明體" w:hint="eastAsia"/>
          <w:szCs w:val="20"/>
        </w:rPr>
        <w:t>(2)小節標題靠左，編號一律為1.1，1.2…，字體大小為14，1.1.1，1.1.2…，字體大小為12。</w:t>
      </w:r>
    </w:p>
    <w:p w14:paraId="4FF7D0B6" w14:textId="77777777" w:rsidR="00BB4BA6" w:rsidRDefault="00BB4BA6" w:rsidP="00BB4BA6">
      <w:pPr>
        <w:pStyle w:val="a3"/>
        <w:overflowPunct w:val="0"/>
        <w:adjustRightInd w:val="0"/>
        <w:spacing w:line="320" w:lineRule="exact"/>
        <w:ind w:leftChars="97" w:left="1846" w:hanging="1613"/>
        <w:jc w:val="both"/>
        <w:textAlignment w:val="baseline"/>
        <w:rPr>
          <w:rFonts w:ascii="華康中明體(P)" w:eastAsia="華康中明體(P)" w:hAnsi="新細明體"/>
          <w:szCs w:val="20"/>
        </w:rPr>
      </w:pPr>
      <w:r>
        <w:rPr>
          <w:rFonts w:ascii="華康中明體(P)" w:eastAsia="華康中明體(P)" w:hAnsi="新細明體" w:hint="eastAsia"/>
          <w:szCs w:val="20"/>
        </w:rPr>
        <w:t>8.文章間距：</w:t>
      </w:r>
      <w:proofErr w:type="gramStart"/>
      <w:r>
        <w:rPr>
          <w:rFonts w:ascii="華康中明體(P)" w:eastAsia="華康中明體(P)" w:hAnsi="新細明體" w:hint="eastAsia"/>
          <w:szCs w:val="20"/>
        </w:rPr>
        <w:t>採</w:t>
      </w:r>
      <w:proofErr w:type="gramEnd"/>
      <w:r>
        <w:rPr>
          <w:rFonts w:ascii="華康中明體(P)" w:eastAsia="華康中明體(P)" w:hAnsi="新細明體" w:hint="eastAsia"/>
          <w:szCs w:val="20"/>
        </w:rPr>
        <w:t>固定行高20點，與後段距離0.5行，左右對齊。</w:t>
      </w:r>
    </w:p>
    <w:p w14:paraId="710EAEC1" w14:textId="77777777" w:rsidR="00BB4BA6" w:rsidRDefault="00BB4BA6" w:rsidP="00BB4BA6">
      <w:pPr>
        <w:pStyle w:val="a3"/>
        <w:overflowPunct w:val="0"/>
        <w:adjustRightInd w:val="0"/>
        <w:spacing w:line="320" w:lineRule="exact"/>
        <w:ind w:left="378" w:hanging="378"/>
        <w:jc w:val="both"/>
        <w:textAlignment w:val="baseline"/>
        <w:rPr>
          <w:rFonts w:ascii="華康中明體(P)" w:eastAsia="華康中明體(P)" w:hAnsi="新細明體"/>
          <w:spacing w:val="0"/>
          <w:kern w:val="0"/>
          <w:szCs w:val="20"/>
        </w:rPr>
      </w:pPr>
      <w:r>
        <w:rPr>
          <w:rFonts w:ascii="華康中明體(P)" w:eastAsia="華康中明體(P)" w:hAnsi="新細明體" w:hint="eastAsia"/>
          <w:spacing w:val="0"/>
          <w:kern w:val="0"/>
          <w:szCs w:val="20"/>
        </w:rPr>
        <w:t>三、</w:t>
      </w:r>
      <w:proofErr w:type="gramStart"/>
      <w:r>
        <w:rPr>
          <w:rFonts w:ascii="華康中明體(P)" w:eastAsia="華康中明體(P)" w:hAnsi="新細明體" w:hint="eastAsia"/>
          <w:spacing w:val="0"/>
          <w:kern w:val="0"/>
          <w:szCs w:val="20"/>
        </w:rPr>
        <w:t>本刊對來稿</w:t>
      </w:r>
      <w:proofErr w:type="gramEnd"/>
      <w:r>
        <w:rPr>
          <w:rFonts w:ascii="華康中明體(P)" w:eastAsia="華康中明體(P)" w:hAnsi="新細明體" w:hint="eastAsia"/>
          <w:spacing w:val="0"/>
          <w:kern w:val="0"/>
          <w:szCs w:val="20"/>
        </w:rPr>
        <w:t>有刪改權，投稿時需繳交著作財產權</w:t>
      </w:r>
      <w:proofErr w:type="gramStart"/>
      <w:r>
        <w:rPr>
          <w:rFonts w:ascii="華康中明體(P)" w:eastAsia="華康中明體(P)" w:hAnsi="新細明體" w:hint="eastAsia"/>
          <w:spacing w:val="0"/>
          <w:kern w:val="0"/>
          <w:szCs w:val="20"/>
        </w:rPr>
        <w:t>讓予書</w:t>
      </w:r>
      <w:proofErr w:type="gramEnd"/>
      <w:r>
        <w:rPr>
          <w:rFonts w:ascii="華康中明體(P)" w:eastAsia="華康中明體(P)" w:hAnsi="新細明體" w:hint="eastAsia"/>
          <w:spacing w:val="0"/>
          <w:kern w:val="0"/>
          <w:szCs w:val="20"/>
        </w:rPr>
        <w:t>，且授權本會收錄於本會或授權網站，並經本學會同意始能公開傳輸、下載等行為。來稿如侵犯他人版權，投稿人應負全責。</w:t>
      </w:r>
    </w:p>
    <w:p w14:paraId="5B531DBE" w14:textId="77777777" w:rsidR="00BB4BA6" w:rsidRDefault="00BB4BA6" w:rsidP="00BB4BA6">
      <w:pPr>
        <w:pStyle w:val="a3"/>
        <w:overflowPunct w:val="0"/>
        <w:adjustRightInd w:val="0"/>
        <w:spacing w:line="320" w:lineRule="exact"/>
        <w:ind w:left="357" w:hanging="357"/>
        <w:jc w:val="both"/>
        <w:textAlignment w:val="baseline"/>
        <w:rPr>
          <w:rFonts w:ascii="華康中明體(P)" w:eastAsia="華康中明體(P)" w:hAnsi="新細明體"/>
          <w:spacing w:val="0"/>
          <w:kern w:val="0"/>
          <w:szCs w:val="20"/>
        </w:rPr>
      </w:pPr>
      <w:r>
        <w:rPr>
          <w:rFonts w:ascii="華康中明體(P)" w:eastAsia="華康中明體(P)" w:hAnsi="新細明體" w:hint="eastAsia"/>
          <w:spacing w:val="0"/>
          <w:kern w:val="0"/>
          <w:szCs w:val="20"/>
        </w:rPr>
        <w:t>四、</w:t>
      </w:r>
      <w:proofErr w:type="gramStart"/>
      <w:r>
        <w:rPr>
          <w:rFonts w:ascii="華康中明體(P)" w:eastAsia="華康中明體(P)" w:hAnsi="新細明體" w:hint="eastAsia"/>
          <w:spacing w:val="0"/>
          <w:kern w:val="0"/>
          <w:szCs w:val="20"/>
        </w:rPr>
        <w:t>本刊將上網</w:t>
      </w:r>
      <w:proofErr w:type="gramEnd"/>
      <w:r>
        <w:rPr>
          <w:rFonts w:ascii="華康中明體(P)" w:eastAsia="華康中明體(P)" w:hAnsi="新細明體" w:hint="eastAsia"/>
          <w:spacing w:val="0"/>
          <w:kern w:val="0"/>
          <w:szCs w:val="20"/>
        </w:rPr>
        <w:t>供查詢，來稿刊登與否概不退還，如須退還者，</w:t>
      </w:r>
      <w:proofErr w:type="gramStart"/>
      <w:r>
        <w:rPr>
          <w:rFonts w:ascii="華康中明體(P)" w:eastAsia="華康中明體(P)" w:hAnsi="新細明體" w:hint="eastAsia"/>
          <w:spacing w:val="0"/>
          <w:kern w:val="0"/>
          <w:szCs w:val="20"/>
        </w:rPr>
        <w:t>請附退件</w:t>
      </w:r>
      <w:proofErr w:type="gramEnd"/>
      <w:r>
        <w:rPr>
          <w:rFonts w:ascii="華康中明體(P)" w:eastAsia="華康中明體(P)" w:hAnsi="新細明體" w:hint="eastAsia"/>
          <w:spacing w:val="0"/>
          <w:kern w:val="0"/>
          <w:szCs w:val="20"/>
        </w:rPr>
        <w:t>掛號郵資。</w:t>
      </w:r>
    </w:p>
    <w:p w14:paraId="1EA8F724" w14:textId="5D530EB0" w:rsidR="00BB4BA6" w:rsidRDefault="00BB4BA6" w:rsidP="00BB4BA6">
      <w:pPr>
        <w:pStyle w:val="a3"/>
        <w:overflowPunct w:val="0"/>
        <w:adjustRightInd w:val="0"/>
        <w:spacing w:line="320" w:lineRule="exact"/>
        <w:ind w:left="406" w:hanging="406"/>
        <w:jc w:val="both"/>
        <w:textAlignment w:val="baseline"/>
      </w:pPr>
      <w:r>
        <w:rPr>
          <w:rFonts w:ascii="華康中明體(P)" w:eastAsia="華康中明體(P)" w:hAnsi="新細明體" w:hint="eastAsia"/>
          <w:spacing w:val="0"/>
          <w:kern w:val="0"/>
          <w:szCs w:val="20"/>
        </w:rPr>
        <w:t>五、投稿電子郵件信箱：</w:t>
      </w:r>
      <w:r>
        <w:rPr>
          <w:rFonts w:ascii="華康中明體(P)" w:eastAsia="華康中明體(P)" w:hAnsi="新細明體" w:hint="eastAsia"/>
          <w:u w:val="single"/>
        </w:rPr>
        <w:t>cpi.org@msa.hinet.net</w:t>
      </w:r>
      <w:r>
        <w:rPr>
          <w:rFonts w:ascii="華康中明體(P)" w:eastAsia="華康中明體(P)" w:hAnsi="新細明體" w:hint="eastAsia"/>
          <w:spacing w:val="0"/>
          <w:kern w:val="0"/>
          <w:szCs w:val="20"/>
          <w:u w:val="single"/>
        </w:rPr>
        <w:t xml:space="preserve"> </w:t>
      </w:r>
      <w:r>
        <w:rPr>
          <w:rFonts w:ascii="華康中明體(P)" w:eastAsia="華康中明體(P)" w:hAnsi="新細明體" w:hint="eastAsia"/>
          <w:spacing w:val="0"/>
          <w:kern w:val="0"/>
          <w:szCs w:val="20"/>
        </w:rPr>
        <w:t>，請以電子郵件附件方式寄送稿件之WORD檔及PDF檔各一份。為編審作業，請於稿件之PDF檔中移除作者之相關資料。</w:t>
      </w:r>
    </w:p>
    <w:p w14:paraId="0EE7E397" w14:textId="77777777" w:rsidR="00B37658" w:rsidRPr="00BB4BA6" w:rsidRDefault="00B37658" w:rsidP="00BB4BA6"/>
    <w:sectPr w:rsidR="00B37658" w:rsidRPr="00BB4B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超研澤粗圓">
    <w:altName w:val="細明體"/>
    <w:charset w:val="88"/>
    <w:family w:val="modern"/>
    <w:pitch w:val="fixed"/>
    <w:sig w:usb0="00001F41" w:usb1="280918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粗圓體(P)">
    <w:altName w:val="微軟正黑體"/>
    <w:charset w:val="88"/>
    <w:family w:val="swiss"/>
    <w:pitch w:val="variable"/>
    <w:sig w:usb0="00000000" w:usb1="28091800" w:usb2="00000016" w:usb3="00000000" w:csb0="00100000" w:csb1="00000000"/>
  </w:font>
  <w:font w:name="華康中明體(P)">
    <w:altName w:val="新細明體"/>
    <w:charset w:val="88"/>
    <w:family w:val="roman"/>
    <w:pitch w:val="variable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A6"/>
    <w:rsid w:val="003D689F"/>
    <w:rsid w:val="007B0851"/>
    <w:rsid w:val="00B37658"/>
    <w:rsid w:val="00BB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CC8F3"/>
  <w15:chartTrackingRefBased/>
  <w15:docId w15:val="{F1A0EBFD-D348-4BCC-B189-259FD605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BA6"/>
    <w:pPr>
      <w:widowControl w:val="0"/>
      <w:adjustRightInd w:val="0"/>
      <w:spacing w:line="360" w:lineRule="atLeast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BB4BA6"/>
    <w:pPr>
      <w:adjustRightInd/>
      <w:spacing w:line="240" w:lineRule="auto"/>
    </w:pPr>
    <w:rPr>
      <w:rFonts w:eastAsia="新細明體" w:cs="Courier New"/>
      <w:spacing w:val="4"/>
      <w:kern w:val="2"/>
      <w:sz w:val="20"/>
      <w:szCs w:val="24"/>
    </w:rPr>
  </w:style>
  <w:style w:type="character" w:customStyle="1" w:styleId="a4">
    <w:name w:val="純文字 字元"/>
    <w:basedOn w:val="a0"/>
    <w:link w:val="a3"/>
    <w:semiHidden/>
    <w:rsid w:val="00BB4BA6"/>
    <w:rPr>
      <w:rFonts w:ascii="Times New Roman" w:eastAsia="新細明體" w:hAnsi="Times New Roman" w:cs="Courier New"/>
      <w:spacing w:val="4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Amos Chen</dc:creator>
  <cp:keywords/>
  <dc:description/>
  <cp:lastModifiedBy>longley liaw</cp:lastModifiedBy>
  <cp:revision>2</cp:revision>
  <cp:lastPrinted>2021-06-02T00:00:00Z</cp:lastPrinted>
  <dcterms:created xsi:type="dcterms:W3CDTF">2021-06-02T00:01:00Z</dcterms:created>
  <dcterms:modified xsi:type="dcterms:W3CDTF">2021-06-02T00:01:00Z</dcterms:modified>
</cp:coreProperties>
</file>